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4A44"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Καλησπέρα,</w:t>
      </w:r>
    </w:p>
    <w:p w14:paraId="419A056B"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b/>
          <w:bCs/>
          <w:color w:val="000000"/>
          <w:lang w:eastAsia="el-GR"/>
        </w:rPr>
        <w:t> </w:t>
      </w:r>
    </w:p>
    <w:p w14:paraId="4CCEB74E"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σας ενημερώνουμε ότι η λειτουργία του «edupass.gov.gr» επεκτείνεται στις Σχολικές Μονάδες της Δημόσιας Πρωτοβάθμιας, Δευτεροβάθμιας Εκπαίδευσης και Ειδικής Αγωγής.</w:t>
      </w:r>
    </w:p>
    <w:p w14:paraId="315B1895"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b/>
          <w:bCs/>
          <w:color w:val="000000"/>
          <w:u w:val="single"/>
          <w:lang w:eastAsia="el-GR"/>
        </w:rPr>
        <w:t xml:space="preserve">Παρακαλούμε για την ενημέρωση των Σχολικών Μονάδων, </w:t>
      </w:r>
      <w:proofErr w:type="spellStart"/>
      <w:r w:rsidRPr="005D63AF">
        <w:rPr>
          <w:rFonts w:ascii="Calibri" w:eastAsia="Times New Roman" w:hAnsi="Calibri" w:cs="Calibri"/>
          <w:b/>
          <w:bCs/>
          <w:color w:val="000000"/>
          <w:u w:val="single"/>
          <w:lang w:eastAsia="el-GR"/>
        </w:rPr>
        <w:t>Γονεών</w:t>
      </w:r>
      <w:proofErr w:type="spellEnd"/>
      <w:r w:rsidRPr="005D63AF">
        <w:rPr>
          <w:rFonts w:ascii="Calibri" w:eastAsia="Times New Roman" w:hAnsi="Calibri" w:cs="Calibri"/>
          <w:b/>
          <w:bCs/>
          <w:color w:val="000000"/>
          <w:u w:val="single"/>
          <w:lang w:eastAsia="el-GR"/>
        </w:rPr>
        <w:t>, Κηδεμόνων και Μαθητών</w:t>
      </w:r>
      <w:r w:rsidRPr="005D63AF">
        <w:rPr>
          <w:rFonts w:ascii="Calibri" w:eastAsia="Times New Roman" w:hAnsi="Calibri" w:cs="Calibri"/>
          <w:b/>
          <w:bCs/>
          <w:color w:val="000000"/>
          <w:lang w:eastAsia="el-GR"/>
        </w:rPr>
        <w:t>.</w:t>
      </w:r>
    </w:p>
    <w:p w14:paraId="0ECADF87"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val="en-US" w:eastAsia="el-GR"/>
        </w:rPr>
        <w:t> </w:t>
      </w:r>
    </w:p>
    <w:p w14:paraId="17EDF7E4"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Ακολουθεί το Δελτίο Τύπου του Υπουργείου Παιδείας και Θρησκευμάτων: </w:t>
      </w:r>
      <w:hyperlink r:id="rId4" w:tgtFrame="GDFM7HtAJ7hNQbNayMjTJ22" w:history="1">
        <w:r w:rsidRPr="005D63AF">
          <w:rPr>
            <w:rFonts w:ascii="Calibri" w:eastAsia="Times New Roman" w:hAnsi="Calibri" w:cs="Calibri"/>
            <w:color w:val="0563C1"/>
            <w:u w:val="single"/>
            <w:lang w:eastAsia="el-GR"/>
          </w:rPr>
          <w:t>https://www.minedu.gov.gr/news/50530-26-10-21-i-leitourgia-tou-edupass-gov-gr-epekteinetai-stis-sxolikes-monades-tis-dimosias-protovathmias-defterovathmias-ekpaidefsis-kai-eidikis-agogis</w:t>
        </w:r>
      </w:hyperlink>
    </w:p>
    <w:p w14:paraId="1F4BA1FF"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“Από τη Δευτέρα 1 Νοεμβρίου 2021 τίθεται σε λειτουργία για τις δημόσιες σχολικές μονάδες η πλατφόρμα edupass.gov.gr, η οποία αποτελεί ένα επιπλέον εργαλείο για την υγειονομική θωράκιση της δια ζώσης λειτουργίας των δημόσιων εκπαιδευτικών δομών. Χάρη στο edupass.gov.gr o Διευθυντής της σχολικής μονάδας θα μπορεί ανά πάσα στιγμή να επιβεβαιώνει ότι εντός της σχολικής μονάδας βρίσκονται μόνο πρόσωπα (μαθητές/τριες, εκπαιδευτικοί/μέλη Ε.Ε.Π.-Ε.Β.Π., επισκέπτες), τα οποία πληρούν τις προϋποθέσεις φυσικής παρουσίας στη δια ζώσης εκπαιδευτική διαδικασία.</w:t>
      </w:r>
    </w:p>
    <w:p w14:paraId="33928802"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w:t>
      </w:r>
    </w:p>
    <w:p w14:paraId="17787C70"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H πλατφόρμα αφορά επί του παρόντος μόνο τις σχολικές μονάδες της δημόσιας πρωτοβάθμιας, δευτεροβάθμιας εκπαίδευσης και ειδικής αγωγής. Στην πλατφόρμα ενσωματώνονται όλες οι λειτουργίες του self-testing.gov.gr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self-test στην πλατφόρμα self-testing.gov.gr και να εκδίδουν την Σχολική Κάρτα για COVID-19, ακολουθώντας την ιδία ακριβώς διαδικασία που ακολουθούν μέχρι και σήμερα.</w:t>
      </w:r>
    </w:p>
    <w:p w14:paraId="044A81A6"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w:t>
      </w:r>
    </w:p>
    <w:p w14:paraId="395C702F"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Υπόχρεοι υποβολής στην πλατφόρμα edupass.gov.gr δήλωσης συμμετοχής με φυσική παρουσία στη δια ζώσης εκπαιδευτική διαδικασία στις δημόσιες σχολικές μονάδες είναι: (α) οι μαθητές/τριες,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δημόσιας εκπαιδευτικής δομής («επισκέπτες»), όπως για παράδειγμα φοιτητές/τριες που πραγματοποιούν πρακτική άσκηση στη σχολική μονάδα.</w:t>
      </w:r>
    </w:p>
    <w:p w14:paraId="2A487B5D"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w:t>
      </w:r>
    </w:p>
    <w:p w14:paraId="39B172C8"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w:t>
      </w:r>
    </w:p>
    <w:p w14:paraId="678D2DE2"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w:t>
      </w:r>
    </w:p>
    <w:p w14:paraId="2E261F07"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Α) Σε περίπτωση που έχουν εμβολιασθεί ή που έχουν νοσήσει εντός του τελευταίου εξαμήνου η δήλωση αυτή πρέπει να γίνει μία μόνο φορά και</w:t>
      </w:r>
    </w:p>
    <w:p w14:paraId="078126EA"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w:t>
      </w:r>
    </w:p>
    <w:p w14:paraId="00BE8A8C"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Β) σε περίπτωση υποβολής σε διαγνωστικό (</w:t>
      </w:r>
      <w:proofErr w:type="spellStart"/>
      <w:r w:rsidRPr="005D63AF">
        <w:rPr>
          <w:rFonts w:ascii="Calibri" w:eastAsia="Times New Roman" w:hAnsi="Calibri" w:cs="Calibri"/>
          <w:color w:val="000000"/>
          <w:lang w:eastAsia="el-GR"/>
        </w:rPr>
        <w:t>rapid</w:t>
      </w:r>
      <w:proofErr w:type="spellEnd"/>
      <w:r w:rsidRPr="005D63AF">
        <w:rPr>
          <w:rFonts w:ascii="Calibri" w:eastAsia="Times New Roman" w:hAnsi="Calibri" w:cs="Calibri"/>
          <w:color w:val="000000"/>
          <w:lang w:eastAsia="el-GR"/>
        </w:rPr>
        <w:t>/PCR) ή αυτοδιαγνωστικό έλεγχο (</w:t>
      </w:r>
      <w:proofErr w:type="spellStart"/>
      <w:r w:rsidRPr="005D63AF">
        <w:rPr>
          <w:rFonts w:ascii="Calibri" w:eastAsia="Times New Roman" w:hAnsi="Calibri" w:cs="Calibri"/>
          <w:color w:val="000000"/>
          <w:lang w:eastAsia="el-GR"/>
        </w:rPr>
        <w:t>self</w:t>
      </w:r>
      <w:proofErr w:type="spellEnd"/>
      <w:r w:rsidRPr="005D63AF">
        <w:rPr>
          <w:rFonts w:ascii="Calibri" w:eastAsia="Times New Roman" w:hAnsi="Calibri" w:cs="Calibri"/>
          <w:color w:val="000000"/>
          <w:lang w:eastAsia="el-GR"/>
        </w:rPr>
        <w:t xml:space="preserve"> </w:t>
      </w:r>
      <w:proofErr w:type="spellStart"/>
      <w:r w:rsidRPr="005D63AF">
        <w:rPr>
          <w:rFonts w:ascii="Calibri" w:eastAsia="Times New Roman" w:hAnsi="Calibri" w:cs="Calibri"/>
          <w:color w:val="000000"/>
          <w:lang w:eastAsia="el-GR"/>
        </w:rPr>
        <w:t>test</w:t>
      </w:r>
      <w:proofErr w:type="spellEnd"/>
      <w:r w:rsidRPr="005D63AF">
        <w:rPr>
          <w:rFonts w:ascii="Calibri" w:eastAsia="Times New Roman" w:hAnsi="Calibri" w:cs="Calibri"/>
          <w:color w:val="000000"/>
          <w:lang w:eastAsia="el-GR"/>
        </w:rPr>
        <w:t>), όσες φορές απαιτείται από το εκάστοτε ισχύον πλαίσιο, π.χ. για τους μαθητές που δεν έχουν εμβολιασθεί/νοσήσει εντός του τελευταίου εξαμήνου η αντίστοιχη δήλωση στο edupass.gov.gr πρέπει να υποβάλλεται δύο φορές την εβδομάδα.</w:t>
      </w:r>
    </w:p>
    <w:p w14:paraId="28D5BE6E"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w:t>
      </w:r>
    </w:p>
    <w:p w14:paraId="2AF743D3"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xml:space="preserve">Υπενθυμίζεται ότι το edupass.gov.gr σε πρώτη φάση ενεργοποιήθηκε πριν από λίγες εβδομάδες για τα Ανώτατα Εκπαιδευτικά Ιδρύματα (ΑΕΙ) και στόχος του είναι να συμβάλει </w:t>
      </w:r>
      <w:r w:rsidRPr="005D63AF">
        <w:rPr>
          <w:rFonts w:ascii="Calibri" w:eastAsia="Times New Roman" w:hAnsi="Calibri" w:cs="Calibri"/>
          <w:color w:val="000000"/>
          <w:lang w:eastAsia="el-GR"/>
        </w:rPr>
        <w:lastRenderedPageBreak/>
        <w:t>στην προστασία της δημόσιας υγείας, αλλά και στην απλούστευση των διαδικασιών ελέγχου για την τήρηση των υγειονομικών πρωτοκόλλων.</w:t>
      </w:r>
    </w:p>
    <w:p w14:paraId="6AF1CE07"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w:t>
      </w:r>
    </w:p>
    <w:p w14:paraId="5979D8F7"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rsidRPr="005D63AF">
        <w:rPr>
          <w:rFonts w:ascii="Calibri" w:eastAsia="Times New Roman" w:hAnsi="Calibri" w:cs="Calibri"/>
          <w:color w:val="000000"/>
          <w:lang w:eastAsia="el-GR"/>
        </w:rPr>
        <w:t>προσβάσιμη</w:t>
      </w:r>
      <w:proofErr w:type="spellEnd"/>
      <w:r w:rsidRPr="005D63AF">
        <w:rPr>
          <w:rFonts w:ascii="Calibri" w:eastAsia="Times New Roman" w:hAnsi="Calibri" w:cs="Calibri"/>
          <w:color w:val="000000"/>
          <w:lang w:eastAsia="el-GR"/>
        </w:rPr>
        <w:t xml:space="preserve"> από το gov.gr.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των στοιχείων πραγματοποιείται από το Κέντρο </w:t>
      </w:r>
      <w:proofErr w:type="spellStart"/>
      <w:r w:rsidRPr="005D63AF">
        <w:rPr>
          <w:rFonts w:ascii="Calibri" w:eastAsia="Times New Roman" w:hAnsi="Calibri" w:cs="Calibri"/>
          <w:color w:val="000000"/>
          <w:lang w:eastAsia="el-GR"/>
        </w:rPr>
        <w:t>Διαλειτουργικότητας</w:t>
      </w:r>
      <w:proofErr w:type="spellEnd"/>
      <w:r w:rsidRPr="005D63AF">
        <w:rPr>
          <w:rFonts w:ascii="Calibri" w:eastAsia="Times New Roman" w:hAnsi="Calibri" w:cs="Calibri"/>
          <w:color w:val="000000"/>
          <w:lang w:eastAsia="el-GR"/>
        </w:rPr>
        <w:t xml:space="preserve"> της Γενικής Γραμματείας Πληροφοριακών Συστημάτων Δημόσιας Διοίκησης και την ΗΔΙΚΑ.”</w:t>
      </w:r>
    </w:p>
    <w:p w14:paraId="32856C0D"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val="en-US" w:eastAsia="el-GR"/>
        </w:rPr>
        <w:t> </w:t>
      </w:r>
    </w:p>
    <w:p w14:paraId="438EECEA"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Με εκτίμηση,</w:t>
      </w:r>
    </w:p>
    <w:p w14:paraId="5D239DB4" w14:textId="77777777" w:rsidR="005D63AF" w:rsidRPr="005D63AF" w:rsidRDefault="005D63AF" w:rsidP="005D63AF">
      <w:pPr>
        <w:spacing w:after="0" w:line="240" w:lineRule="auto"/>
        <w:rPr>
          <w:rFonts w:ascii="Calibri" w:eastAsia="Times New Roman" w:hAnsi="Calibri" w:cs="Calibri"/>
          <w:color w:val="000000"/>
          <w:lang w:eastAsia="el-GR"/>
        </w:rPr>
      </w:pPr>
      <w:r w:rsidRPr="005D63AF">
        <w:rPr>
          <w:rFonts w:ascii="Calibri" w:eastAsia="Times New Roman" w:hAnsi="Calibri" w:cs="Calibri"/>
          <w:color w:val="000000"/>
          <w:lang w:eastAsia="el-GR"/>
        </w:rPr>
        <w:t xml:space="preserve">Γενική Γραμματεία </w:t>
      </w:r>
      <w:proofErr w:type="spellStart"/>
      <w:r w:rsidRPr="005D63AF">
        <w:rPr>
          <w:rFonts w:ascii="Calibri" w:eastAsia="Times New Roman" w:hAnsi="Calibri" w:cs="Calibri"/>
          <w:color w:val="000000"/>
          <w:lang w:eastAsia="el-GR"/>
        </w:rPr>
        <w:t>Αθμιας</w:t>
      </w:r>
      <w:proofErr w:type="spellEnd"/>
      <w:r w:rsidRPr="005D63AF">
        <w:rPr>
          <w:rFonts w:ascii="Calibri" w:eastAsia="Times New Roman" w:hAnsi="Calibri" w:cs="Calibri"/>
          <w:color w:val="000000"/>
          <w:lang w:eastAsia="el-GR"/>
        </w:rPr>
        <w:t xml:space="preserve">, </w:t>
      </w:r>
      <w:proofErr w:type="spellStart"/>
      <w:r w:rsidRPr="005D63AF">
        <w:rPr>
          <w:rFonts w:ascii="Calibri" w:eastAsia="Times New Roman" w:hAnsi="Calibri" w:cs="Calibri"/>
          <w:color w:val="000000"/>
          <w:lang w:eastAsia="el-GR"/>
        </w:rPr>
        <w:t>Βθμιας</w:t>
      </w:r>
      <w:proofErr w:type="spellEnd"/>
      <w:r w:rsidRPr="005D63AF">
        <w:rPr>
          <w:rFonts w:ascii="Calibri" w:eastAsia="Times New Roman" w:hAnsi="Calibri" w:cs="Calibri"/>
          <w:color w:val="000000"/>
          <w:lang w:eastAsia="el-GR"/>
        </w:rPr>
        <w:t xml:space="preserve"> Εκπαίδευσης και Ειδικής Αγωγής</w:t>
      </w:r>
    </w:p>
    <w:p w14:paraId="012E6719" w14:textId="77777777" w:rsidR="00356B2F" w:rsidRDefault="00356B2F"/>
    <w:sectPr w:rsidR="00356B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2F"/>
    <w:rsid w:val="00356B2F"/>
    <w:rsid w:val="005D6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DCBF-FC09-4EFA-9B27-859F9BE2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edu.gov.gr/news/50530-26-10-21-i-leitourgia-tou-edupass-gov-gr-epekteinetai-stis-sxolikes-monades-tis-dimosias-protovathmias-defterovathmias-ekpaidefsis-kai-eidikis-agog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3361</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2021-11-01T15:25:00Z</dcterms:created>
  <dcterms:modified xsi:type="dcterms:W3CDTF">2021-11-01T15:33:00Z</dcterms:modified>
</cp:coreProperties>
</file>