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EF6E9" w14:textId="77777777" w:rsidR="00E810AF" w:rsidRDefault="00E810AF" w:rsidP="00471F0C">
      <w:pPr>
        <w:pStyle w:val="Web"/>
        <w:spacing w:before="0" w:beforeAutospacing="0" w:after="0" w:afterAutospacing="0" w:line="360" w:lineRule="atLeast"/>
        <w:jc w:val="both"/>
        <w:textAlignment w:val="baseline"/>
        <w:rPr>
          <w:rStyle w:val="a3"/>
          <w:rFonts w:ascii="Lucida Sans Unicode" w:hAnsi="Lucida Sans Unicode" w:cs="Lucida Sans Unicode"/>
          <w:color w:val="000000"/>
          <w:sz w:val="23"/>
          <w:szCs w:val="23"/>
          <w:bdr w:val="none" w:sz="0" w:space="0" w:color="auto" w:frame="1"/>
        </w:rPr>
      </w:pPr>
    </w:p>
    <w:p w14:paraId="0F88B483" w14:textId="77777777" w:rsidR="00E810AF" w:rsidRDefault="00E810AF" w:rsidP="00471F0C">
      <w:pPr>
        <w:pStyle w:val="Web"/>
        <w:spacing w:before="0" w:beforeAutospacing="0" w:after="0" w:afterAutospacing="0" w:line="360" w:lineRule="atLeast"/>
        <w:jc w:val="both"/>
        <w:textAlignment w:val="baseline"/>
        <w:rPr>
          <w:rStyle w:val="a3"/>
          <w:rFonts w:ascii="Lucida Sans Unicode" w:hAnsi="Lucida Sans Unicode" w:cs="Lucida Sans Unicode"/>
          <w:color w:val="000000"/>
          <w:sz w:val="23"/>
          <w:szCs w:val="23"/>
          <w:bdr w:val="none" w:sz="0" w:space="0" w:color="auto" w:frame="1"/>
        </w:rPr>
      </w:pPr>
    </w:p>
    <w:p w14:paraId="4C3857F0" w14:textId="77777777" w:rsidR="00E810AF" w:rsidRPr="00E810AF" w:rsidRDefault="00E810AF" w:rsidP="00E810AF">
      <w:pPr>
        <w:shd w:val="clear" w:color="auto" w:fill="FFFFFF"/>
        <w:spacing w:after="0" w:line="420" w:lineRule="atLeast"/>
        <w:textAlignment w:val="baseline"/>
        <w:outlineLvl w:val="0"/>
        <w:rPr>
          <w:rFonts w:ascii="Roboto" w:eastAsia="Times New Roman" w:hAnsi="Roboto" w:cs="Times New Roman"/>
          <w:b/>
          <w:bCs/>
          <w:color w:val="444444"/>
          <w:kern w:val="36"/>
          <w:sz w:val="30"/>
          <w:szCs w:val="30"/>
          <w:lang w:eastAsia="el-GR"/>
        </w:rPr>
      </w:pPr>
      <w:r w:rsidRPr="00E810AF">
        <w:rPr>
          <w:rFonts w:ascii="Roboto" w:eastAsia="Times New Roman" w:hAnsi="Roboto" w:cs="Times New Roman"/>
          <w:b/>
          <w:bCs/>
          <w:color w:val="444444"/>
          <w:kern w:val="36"/>
          <w:sz w:val="30"/>
          <w:szCs w:val="30"/>
          <w:lang w:eastAsia="el-GR"/>
        </w:rPr>
        <w:t xml:space="preserve">Κοινή Υπουργική Απόφαση </w:t>
      </w:r>
      <w:proofErr w:type="spellStart"/>
      <w:r w:rsidRPr="00E810AF">
        <w:rPr>
          <w:rFonts w:ascii="Roboto" w:eastAsia="Times New Roman" w:hAnsi="Roboto" w:cs="Times New Roman"/>
          <w:b/>
          <w:bCs/>
          <w:color w:val="444444"/>
          <w:kern w:val="36"/>
          <w:sz w:val="30"/>
          <w:szCs w:val="30"/>
          <w:lang w:eastAsia="el-GR"/>
        </w:rPr>
        <w:t>ΔΙα</w:t>
      </w:r>
      <w:proofErr w:type="spellEnd"/>
      <w:r w:rsidRPr="00E810AF">
        <w:rPr>
          <w:rFonts w:ascii="Roboto" w:eastAsia="Times New Roman" w:hAnsi="Roboto" w:cs="Times New Roman"/>
          <w:b/>
          <w:bCs/>
          <w:color w:val="444444"/>
          <w:kern w:val="36"/>
          <w:sz w:val="30"/>
          <w:szCs w:val="30"/>
          <w:lang w:eastAsia="el-GR"/>
        </w:rPr>
        <w:t>/</w:t>
      </w:r>
      <w:proofErr w:type="spellStart"/>
      <w:r w:rsidRPr="00E810AF">
        <w:rPr>
          <w:rFonts w:ascii="Roboto" w:eastAsia="Times New Roman" w:hAnsi="Roboto" w:cs="Times New Roman"/>
          <w:b/>
          <w:bCs/>
          <w:color w:val="444444"/>
          <w:kern w:val="36"/>
          <w:sz w:val="30"/>
          <w:szCs w:val="30"/>
          <w:lang w:eastAsia="el-GR"/>
        </w:rPr>
        <w:t>Γ.Π.οικ</w:t>
      </w:r>
      <w:proofErr w:type="spellEnd"/>
      <w:r w:rsidRPr="00E810AF">
        <w:rPr>
          <w:rFonts w:ascii="Roboto" w:eastAsia="Times New Roman" w:hAnsi="Roboto" w:cs="Times New Roman"/>
          <w:b/>
          <w:bCs/>
          <w:color w:val="444444"/>
          <w:kern w:val="36"/>
          <w:sz w:val="30"/>
          <w:szCs w:val="30"/>
          <w:lang w:eastAsia="el-GR"/>
        </w:rPr>
        <w:t>. 55254/2021 - ΦΕΚ 4187/Β/10-9-2021</w:t>
      </w:r>
    </w:p>
    <w:p w14:paraId="308E115A" w14:textId="2F081D7B" w:rsidR="00E810AF" w:rsidRPr="00E810AF" w:rsidRDefault="00E810AF" w:rsidP="00471F0C">
      <w:pPr>
        <w:pStyle w:val="Web"/>
        <w:spacing w:before="0" w:beforeAutospacing="0" w:after="0" w:afterAutospacing="0" w:line="360" w:lineRule="atLeast"/>
        <w:jc w:val="both"/>
        <w:textAlignment w:val="baseline"/>
        <w:rPr>
          <w:rStyle w:val="a3"/>
          <w:rFonts w:ascii="Lucida Sans Unicode" w:hAnsi="Lucida Sans Unicode" w:cs="Lucida Sans Unicode"/>
          <w:color w:val="000000"/>
          <w:sz w:val="23"/>
          <w:szCs w:val="23"/>
          <w:bdr w:val="none" w:sz="0" w:space="0" w:color="auto" w:frame="1"/>
        </w:rPr>
      </w:pPr>
      <w:r w:rsidRPr="00E810AF">
        <w:rPr>
          <w:rStyle w:val="a3"/>
          <w:rFonts w:ascii="Lucida Sans Unicode" w:hAnsi="Lucida Sans Unicode" w:cs="Lucida Sans Unicode"/>
          <w:color w:val="000000"/>
          <w:sz w:val="23"/>
          <w:szCs w:val="23"/>
          <w:bdr w:val="none" w:sz="0" w:space="0" w:color="auto" w:frame="1"/>
        </w:rPr>
        <w:t>………………………………………………………………..</w:t>
      </w:r>
    </w:p>
    <w:p w14:paraId="3BE7683B" w14:textId="0A81CC7A" w:rsidR="00471F0C" w:rsidRDefault="00471F0C" w:rsidP="00471F0C">
      <w:pPr>
        <w:pStyle w:val="Web"/>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Άρθρο 9</w:t>
      </w:r>
    </w:p>
    <w:p w14:paraId="379660EC" w14:textId="77777777" w:rsidR="00471F0C" w:rsidRDefault="00471F0C" w:rsidP="00471F0C">
      <w:pPr>
        <w:pStyle w:val="Web"/>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Style w:val="a3"/>
          <w:rFonts w:ascii="Lucida Sans Unicode" w:hAnsi="Lucida Sans Unicode" w:cs="Lucida Sans Unicode"/>
          <w:color w:val="000000"/>
          <w:sz w:val="23"/>
          <w:szCs w:val="23"/>
          <w:bdr w:val="none" w:sz="0" w:space="0" w:color="auto" w:frame="1"/>
        </w:rPr>
        <w:t>Προϋποθέσεις αποχής από την δια ζώσης διδασκαλία και ένταξης στην εξ αποστάσεως εκπαίδευση</w:t>
      </w:r>
    </w:p>
    <w:p w14:paraId="1F110E23"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1.Η παρακολούθηση μαθημάτων μέσω εξ αποστάσεως εκπαίδευσης είναι δυνατή στις εξής περιπτώσεις:</w:t>
      </w:r>
    </w:p>
    <w:p w14:paraId="6C58045E"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α) σε μαθητές/τριες ηλικίας κάτω των δώδεκα (12) ετών που πάσχουν από τα κάτωθι σοβαρά υποκείμενα νοσήματα, και εφόσον προσκομισθούν στην σχολική μονάδα τα απαραίτητα ιατρικά δικαιολογητικά, τα οποία έχουν εκδοθεί από δημόσια δομή υγείας, που τα αποδεικνύουν:</w:t>
      </w:r>
    </w:p>
    <w:p w14:paraId="07AC7812"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1.Παιδιά με </w:t>
      </w:r>
      <w:proofErr w:type="spellStart"/>
      <w:r>
        <w:rPr>
          <w:rFonts w:ascii="Lucida Sans Unicode" w:hAnsi="Lucida Sans Unicode" w:cs="Lucida Sans Unicode"/>
          <w:color w:val="000000"/>
          <w:sz w:val="23"/>
          <w:szCs w:val="23"/>
        </w:rPr>
        <w:t>αιμοδυναμικά</w:t>
      </w:r>
      <w:proofErr w:type="spellEnd"/>
      <w:r>
        <w:rPr>
          <w:rFonts w:ascii="Lucida Sans Unicode" w:hAnsi="Lucida Sans Unicode" w:cs="Lucida Sans Unicode"/>
          <w:color w:val="000000"/>
          <w:sz w:val="23"/>
          <w:szCs w:val="23"/>
        </w:rPr>
        <w:t xml:space="preserve"> σημαντική συγγενή καρδιοπάθεια ή γνωστή μυοκαρδιοπάθεια</w:t>
      </w:r>
    </w:p>
    <w:p w14:paraId="7E870FFE"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2.Παιδιά με χρόνια, σοβαρή πνευμονοπάθεια, όπως κυστική </w:t>
      </w:r>
      <w:proofErr w:type="spellStart"/>
      <w:r>
        <w:rPr>
          <w:rFonts w:ascii="Lucida Sans Unicode" w:hAnsi="Lucida Sans Unicode" w:cs="Lucida Sans Unicode"/>
          <w:color w:val="000000"/>
          <w:sz w:val="23"/>
          <w:szCs w:val="23"/>
        </w:rPr>
        <w:t>ίνωση</w:t>
      </w:r>
      <w:proofErr w:type="spellEnd"/>
      <w:r>
        <w:rPr>
          <w:rFonts w:ascii="Lucida Sans Unicode" w:hAnsi="Lucida Sans Unicode" w:cs="Lucida Sans Unicode"/>
          <w:color w:val="000000"/>
          <w:sz w:val="23"/>
          <w:szCs w:val="23"/>
        </w:rPr>
        <w:t xml:space="preserve"> με αναπνευστική ανεπάρκεια ή παιδιά με σοβαρό και μη ελεγχόμενο άσθμα, σύμφωνα με τη γνωμάτευση εξειδικευμένου κέντρου</w:t>
      </w:r>
    </w:p>
    <w:p w14:paraId="1E7D9217"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3.Παιδιά με σύνθετα μεταβολικά νοσήματα</w:t>
      </w:r>
    </w:p>
    <w:p w14:paraId="525A37EC"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4.Παιδιά με βαριές νευρολογικές/</w:t>
      </w:r>
      <w:proofErr w:type="spellStart"/>
      <w:r>
        <w:rPr>
          <w:rFonts w:ascii="Lucida Sans Unicode" w:hAnsi="Lucida Sans Unicode" w:cs="Lucida Sans Unicode"/>
          <w:color w:val="000000"/>
          <w:sz w:val="23"/>
          <w:szCs w:val="23"/>
        </w:rPr>
        <w:t>νευρομυικές</w:t>
      </w:r>
      <w:proofErr w:type="spellEnd"/>
      <w:r>
        <w:rPr>
          <w:rFonts w:ascii="Lucida Sans Unicode" w:hAnsi="Lucida Sans Unicode" w:cs="Lucida Sans Unicode"/>
          <w:color w:val="000000"/>
          <w:sz w:val="23"/>
          <w:szCs w:val="23"/>
        </w:rPr>
        <w:t xml:space="preserve"> παθήσεις (πχ. </w:t>
      </w:r>
      <w:proofErr w:type="spellStart"/>
      <w:r>
        <w:rPr>
          <w:rFonts w:ascii="Lucida Sans Unicode" w:hAnsi="Lucida Sans Unicode" w:cs="Lucida Sans Unicode"/>
          <w:color w:val="000000"/>
          <w:sz w:val="23"/>
          <w:szCs w:val="23"/>
        </w:rPr>
        <w:t>Νωτιαία</w:t>
      </w:r>
      <w:proofErr w:type="spellEnd"/>
      <w:r>
        <w:rPr>
          <w:rFonts w:ascii="Lucida Sans Unicode" w:hAnsi="Lucida Sans Unicode" w:cs="Lucida Sans Unicode"/>
          <w:color w:val="000000"/>
          <w:sz w:val="23"/>
          <w:szCs w:val="23"/>
        </w:rPr>
        <w:t xml:space="preserve"> μυϊκή ατροφία κ.λπ.)</w:t>
      </w:r>
    </w:p>
    <w:p w14:paraId="6A204215"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5.Παιδιά με σοβαρή χρόνια νεφρική νόσο ή νεφρική ανεπάρκεια</w:t>
      </w:r>
    </w:p>
    <w:p w14:paraId="7294084D"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6.Παιδιά που παρουσιάζουν σοβαρή </w:t>
      </w:r>
      <w:proofErr w:type="spellStart"/>
      <w:r>
        <w:rPr>
          <w:rFonts w:ascii="Lucida Sans Unicode" w:hAnsi="Lucida Sans Unicode" w:cs="Lucida Sans Unicode"/>
          <w:color w:val="000000"/>
          <w:sz w:val="23"/>
          <w:szCs w:val="23"/>
        </w:rPr>
        <w:t>ανοσοκαταστολή</w:t>
      </w:r>
      <w:proofErr w:type="spellEnd"/>
      <w:r>
        <w:rPr>
          <w:rFonts w:ascii="Lucida Sans Unicode" w:hAnsi="Lucida Sans Unicode" w:cs="Lucida Sans Unicode"/>
          <w:color w:val="000000"/>
          <w:sz w:val="23"/>
          <w:szCs w:val="23"/>
        </w:rPr>
        <w:t xml:space="preserve"> (συγγενή ή επίκτητη), HIV λοίμωξη και CD4&lt;500</w:t>
      </w:r>
    </w:p>
    <w:p w14:paraId="340F68A9"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7.Παιδιά υπό χρόνια </w:t>
      </w:r>
      <w:proofErr w:type="spellStart"/>
      <w:r>
        <w:rPr>
          <w:rFonts w:ascii="Lucida Sans Unicode" w:hAnsi="Lucida Sans Unicode" w:cs="Lucida Sans Unicode"/>
          <w:color w:val="000000"/>
          <w:sz w:val="23"/>
          <w:szCs w:val="23"/>
        </w:rPr>
        <w:t>κορτιζονοθεραπεία</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pred</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nisolone</w:t>
      </w:r>
      <w:proofErr w:type="spellEnd"/>
      <w:r>
        <w:rPr>
          <w:rFonts w:ascii="Lucida Sans Unicode" w:hAnsi="Lucida Sans Unicode" w:cs="Lucida Sans Unicode"/>
          <w:color w:val="000000"/>
          <w:sz w:val="23"/>
          <w:szCs w:val="23"/>
        </w:rPr>
        <w:t>&gt;20mg/μέρα)</w:t>
      </w:r>
    </w:p>
    <w:p w14:paraId="4E2EEA71"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8.Παιδιά που λαμβάνουν χημειοθεραπεία για </w:t>
      </w:r>
      <w:proofErr w:type="spellStart"/>
      <w:r>
        <w:rPr>
          <w:rFonts w:ascii="Lucida Sans Unicode" w:hAnsi="Lucida Sans Unicode" w:cs="Lucida Sans Unicode"/>
          <w:color w:val="000000"/>
          <w:sz w:val="23"/>
          <w:szCs w:val="23"/>
        </w:rPr>
        <w:t>κακοή</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θεια</w:t>
      </w:r>
      <w:proofErr w:type="spellEnd"/>
      <w:r>
        <w:rPr>
          <w:rFonts w:ascii="Lucida Sans Unicode" w:hAnsi="Lucida Sans Unicode" w:cs="Lucida Sans Unicode"/>
          <w:color w:val="000000"/>
          <w:sz w:val="23"/>
          <w:szCs w:val="23"/>
        </w:rPr>
        <w:t xml:space="preserve"> ή μετά από ομόλογη μεταμόσχευση αιμοποιητικών κυττάρων εάν έχουν παρέλθει λιγότερο από 6 μήνες από την ολοκλήρωσή της</w:t>
      </w:r>
    </w:p>
    <w:p w14:paraId="78E4E317"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9.Παιδιά μετά από αλλογενή μεταμόσχευση αιμοποιητικών κυττάρων εάν έχουν παρέλθει λιγότεροι από 12 μήνες</w:t>
      </w:r>
    </w:p>
    <w:p w14:paraId="7FE8D4B9"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lastRenderedPageBreak/>
        <w:t>10.Παιδιά μετά από μεταμόσχευση συμπαγούς οργάνου εάν έχουν παρέλθει λιγότεροι από 24 μήνες</w:t>
      </w:r>
    </w:p>
    <w:p w14:paraId="2235C8A7"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11.Παιδιά με δρεπανοκυτταρική αναιμία και ιστορικό εμφάνισης επιπλοκών καθώς και πολυμεταγγιζόμενα παιδιά που έχουν συν-νοσηρότητες</w:t>
      </w:r>
    </w:p>
    <w:p w14:paraId="045F637F"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β) σε μαθητές/τριες άνω των δώδεκα (12) ετών, οι οποίοι/</w:t>
      </w:r>
      <w:proofErr w:type="spellStart"/>
      <w:r>
        <w:rPr>
          <w:rFonts w:ascii="Lucida Sans Unicode" w:hAnsi="Lucida Sans Unicode" w:cs="Lucida Sans Unicode"/>
          <w:color w:val="000000"/>
          <w:sz w:val="23"/>
          <w:szCs w:val="23"/>
        </w:rPr>
        <w:t>ες</w:t>
      </w:r>
      <w:proofErr w:type="spellEnd"/>
      <w:r>
        <w:rPr>
          <w:rFonts w:ascii="Lucida Sans Unicode" w:hAnsi="Lucida Sans Unicode" w:cs="Lucida Sans Unicode"/>
          <w:color w:val="000000"/>
          <w:sz w:val="23"/>
          <w:szCs w:val="23"/>
        </w:rPr>
        <w:t xml:space="preserve"> ανήκουν στις παραπάνω κατηγορίες υποκείμενων νοσημάτων, κατόπιν σχετικού αιτήματος για ένταξη στην εξ αποστάσεως εκπαίδευση, ύστερα από σχετική γνωμάτευση του θεράποντος ιατρού. Τα παραπάνω αιτήματα εξετάζονται από αρμόδια Επιτροπή της παρ. 3 του παρόντος άρθρου και</w:t>
      </w:r>
    </w:p>
    <w:p w14:paraId="5A78B4C9"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γ) σε μαθητές/τριες που συνοικούν με άτομο/άτομα που πάσχει/πάσχουν από υποκείμενο νόσημα που οδηγεί σε σοβαρή </w:t>
      </w:r>
      <w:proofErr w:type="spellStart"/>
      <w:r>
        <w:rPr>
          <w:rFonts w:ascii="Lucida Sans Unicode" w:hAnsi="Lucida Sans Unicode" w:cs="Lucida Sans Unicode"/>
          <w:color w:val="000000"/>
          <w:sz w:val="23"/>
          <w:szCs w:val="23"/>
        </w:rPr>
        <w:t>ανοσοκαταστολή</w:t>
      </w:r>
      <w:proofErr w:type="spellEnd"/>
      <w:r>
        <w:rPr>
          <w:rFonts w:ascii="Lucida Sans Unicode" w:hAnsi="Lucida Sans Unicode" w:cs="Lucida Sans Unicode"/>
          <w:color w:val="000000"/>
          <w:sz w:val="23"/>
          <w:szCs w:val="23"/>
        </w:rPr>
        <w:t>, και ιδίως:</w:t>
      </w:r>
    </w:p>
    <w:p w14:paraId="63BC5EF4"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1) άτομα με μεταμόσχευση συμπαγούς οργάνου που λαμβάνει δύο ή περισσότερα </w:t>
      </w:r>
      <w:proofErr w:type="spellStart"/>
      <w:r>
        <w:rPr>
          <w:rFonts w:ascii="Lucida Sans Unicode" w:hAnsi="Lucida Sans Unicode" w:cs="Lucida Sans Unicode"/>
          <w:color w:val="000000"/>
          <w:sz w:val="23"/>
          <w:szCs w:val="23"/>
        </w:rPr>
        <w:t>ανοσοκατασταλτικά</w:t>
      </w:r>
      <w:proofErr w:type="spellEnd"/>
      <w:r>
        <w:rPr>
          <w:rFonts w:ascii="Lucida Sans Unicode" w:hAnsi="Lucida Sans Unicode" w:cs="Lucida Sans Unicode"/>
          <w:color w:val="000000"/>
          <w:sz w:val="23"/>
          <w:szCs w:val="23"/>
        </w:rPr>
        <w:t xml:space="preserve"> φάρμακα, 2) άτομα με μεταμόσχευση μυελού των οστών το τελευταίο έτος ή που λαμβάνει δύο ή περισσότερα </w:t>
      </w:r>
      <w:proofErr w:type="spellStart"/>
      <w:r>
        <w:rPr>
          <w:rFonts w:ascii="Lucida Sans Unicode" w:hAnsi="Lucida Sans Unicode" w:cs="Lucida Sans Unicode"/>
          <w:color w:val="000000"/>
          <w:sz w:val="23"/>
          <w:szCs w:val="23"/>
        </w:rPr>
        <w:t>ανοσοκατασταλτικά</w:t>
      </w:r>
      <w:proofErr w:type="spellEnd"/>
      <w:r>
        <w:rPr>
          <w:rFonts w:ascii="Lucida Sans Unicode" w:hAnsi="Lucida Sans Unicode" w:cs="Lucida Sans Unicode"/>
          <w:color w:val="000000"/>
          <w:sz w:val="23"/>
          <w:szCs w:val="23"/>
        </w:rPr>
        <w:t xml:space="preserve"> φάρμακα, 3) άτομα με διάγνωση νεοπλασίας ή αιματολογικής κακοήθειας που βρίσκεται υπό χημειοθεραπεία ή ακτινοθεραπεία ή ανοσοθεραπεία, 4) άτομα με σοβαρή νεφρική ανεπάρκεια (υποβολή σε αιμοκάθαρση ή περιτοναϊκή κάθαρση, χρόνια νεφρική νόσος σταδίου) 5) άτομα με </w:t>
      </w:r>
      <w:proofErr w:type="spellStart"/>
      <w:r>
        <w:rPr>
          <w:rFonts w:ascii="Lucida Sans Unicode" w:hAnsi="Lucida Sans Unicode" w:cs="Lucida Sans Unicode"/>
          <w:color w:val="000000"/>
          <w:sz w:val="23"/>
          <w:szCs w:val="23"/>
        </w:rPr>
        <w:t>ανοσοκαταστολή</w:t>
      </w:r>
      <w:proofErr w:type="spellEnd"/>
      <w:r>
        <w:rPr>
          <w:rFonts w:ascii="Lucida Sans Unicode" w:hAnsi="Lucida Sans Unicode" w:cs="Lucida Sans Unicode"/>
          <w:color w:val="000000"/>
          <w:sz w:val="23"/>
          <w:szCs w:val="23"/>
        </w:rPr>
        <w:t xml:space="preserve"> λόγω βαριάς συνδυασμένης </w:t>
      </w:r>
      <w:proofErr w:type="spellStart"/>
      <w:r>
        <w:rPr>
          <w:rFonts w:ascii="Lucida Sans Unicode" w:hAnsi="Lucida Sans Unicode" w:cs="Lucida Sans Unicode"/>
          <w:color w:val="000000"/>
          <w:sz w:val="23"/>
          <w:szCs w:val="23"/>
        </w:rPr>
        <w:t>ανοσοανεπάρκειας</w:t>
      </w:r>
      <w:proofErr w:type="spellEnd"/>
      <w:r>
        <w:rPr>
          <w:rFonts w:ascii="Lucida Sans Unicode" w:hAnsi="Lucida Sans Unicode" w:cs="Lucida Sans Unicode"/>
          <w:color w:val="000000"/>
          <w:sz w:val="23"/>
          <w:szCs w:val="23"/>
        </w:rPr>
        <w:t xml:space="preserve">, HIV λοίμωξης με CD4&lt;200 κύτταρα ή που λαμβάνουν υψηλές δόσεις κορτικοειδών ή δύο ή περισσότερα </w:t>
      </w:r>
      <w:proofErr w:type="spellStart"/>
      <w:r>
        <w:rPr>
          <w:rFonts w:ascii="Lucida Sans Unicode" w:hAnsi="Lucida Sans Unicode" w:cs="Lucida Sans Unicode"/>
          <w:color w:val="000000"/>
          <w:sz w:val="23"/>
          <w:szCs w:val="23"/>
        </w:rPr>
        <w:t>ανοσοκατασταλτικά</w:t>
      </w:r>
      <w:proofErr w:type="spellEnd"/>
      <w:r>
        <w:rPr>
          <w:rFonts w:ascii="Lucida Sans Unicode" w:hAnsi="Lucida Sans Unicode" w:cs="Lucida Sans Unicode"/>
          <w:color w:val="000000"/>
          <w:sz w:val="23"/>
          <w:szCs w:val="23"/>
        </w:rPr>
        <w:t xml:space="preserve"> φάρμακα λόγω φλεγμονωδών νοσημάτων.</w:t>
      </w:r>
    </w:p>
    <w:p w14:paraId="4C93B1F9" w14:textId="77777777"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Τα παραπάνω αιτήματα εξετάζονται από αρμόδια Επιτροπή της παρ. 3 του παρόντος άρθρου.</w:t>
      </w:r>
    </w:p>
    <w:p w14:paraId="591F768C" w14:textId="77777777" w:rsidR="00471F0C" w:rsidRDefault="00471F0C" w:rsidP="00471F0C">
      <w:pPr>
        <w:pStyle w:val="Web"/>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2.Εξαιρετικά για το σχολικό έτος 2021-2022 οι απουσίες των μαθητριών που κυοφορούν και δεν κάνουν χρήση του άρθρου 26 της υπό στοιχεία 79942/ΓΔ4/21-5-2019 υπουργικής απόφασης (Β' 2005), καταγράφονται αλλά δεν </w:t>
      </w:r>
      <w:proofErr w:type="spellStart"/>
      <w:r>
        <w:rPr>
          <w:rFonts w:ascii="Lucida Sans Unicode" w:hAnsi="Lucida Sans Unicode" w:cs="Lucida Sans Unicode"/>
          <w:color w:val="000000"/>
          <w:sz w:val="23"/>
          <w:szCs w:val="23"/>
        </w:rPr>
        <w:t>προσμετρώνται</w:t>
      </w:r>
      <w:proofErr w:type="spellEnd"/>
      <w:r>
        <w:rPr>
          <w:rFonts w:ascii="Lucida Sans Unicode" w:hAnsi="Lucida Sans Unicode" w:cs="Lucida Sans Unicode"/>
          <w:color w:val="000000"/>
          <w:sz w:val="23"/>
          <w:szCs w:val="23"/>
        </w:rPr>
        <w:t xml:space="preserve"> για τον χαρακτηρισμό της φοίτησης, με απαραίτητη προσκόμιση ιατρικής βεβαίωσης από τον θεράποντα ιατρό ή από ιατρό της σχετικής ειδικότητας. Στις μαθήτριες αυτές παρέχεται σύγχρονη εξ αποστάσεως εκπαίδευση για όσο </w:t>
      </w:r>
      <w:r>
        <w:rPr>
          <w:rFonts w:ascii="Lucida Sans Unicode" w:hAnsi="Lucida Sans Unicode" w:cs="Lucida Sans Unicode"/>
          <w:color w:val="000000"/>
          <w:sz w:val="23"/>
          <w:szCs w:val="23"/>
        </w:rPr>
        <w:lastRenderedPageBreak/>
        <w:t>διάστημα βρίσκεται σε ισχύ η υπό στοιχεία </w:t>
      </w:r>
      <w:hyperlink r:id="rId6" w:tooltip="Άρθρα με ετικέτα 120126" w:history="1">
        <w:r>
          <w:rPr>
            <w:rStyle w:val="-"/>
            <w:rFonts w:ascii="Lucida Sans Unicode" w:hAnsi="Lucida Sans Unicode" w:cs="Lucida Sans Unicode"/>
            <w:color w:val="1C8BD7"/>
            <w:sz w:val="23"/>
            <w:szCs w:val="23"/>
            <w:bdr w:val="none" w:sz="0" w:space="0" w:color="auto" w:frame="1"/>
          </w:rPr>
          <w:t>120126</w:t>
        </w:r>
      </w:hyperlink>
      <w:r>
        <w:rPr>
          <w:rFonts w:ascii="Lucida Sans Unicode" w:hAnsi="Lucida Sans Unicode" w:cs="Lucida Sans Unicode"/>
          <w:color w:val="000000"/>
          <w:sz w:val="23"/>
          <w:szCs w:val="23"/>
        </w:rPr>
        <w:t>/ΓΔ4/12-9-2020 υπουργική απόφαση (Β' 3882) και σύμφωνα με τους όρους αυτής.</w:t>
      </w:r>
    </w:p>
    <w:p w14:paraId="2713B194" w14:textId="0145B7F1" w:rsidR="00471F0C" w:rsidRDefault="00471F0C"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shd w:val="clear" w:color="auto" w:fill="FFFFFF"/>
        </w:rPr>
      </w:pPr>
      <w:r>
        <w:rPr>
          <w:rFonts w:ascii="Lucida Sans Unicode" w:hAnsi="Lucida Sans Unicode" w:cs="Lucida Sans Unicode"/>
          <w:color w:val="000000"/>
          <w:sz w:val="23"/>
          <w:szCs w:val="23"/>
        </w:rPr>
        <w:t>3.α. H ένταξη στην εξ αποστάσεως εκπαίδευση των μαθητών/τριών των περ. β και γ της παρ. 1 του παρόντος άρθρου γίνεται ύστερα από αιτιολογημένη απόφαση ειδικής επιστημονικής Επιτροπής, αποτελούμενης από τα πέντε (5) κάτωθι αναφερ</w:t>
      </w:r>
      <w:r w:rsidR="00617263">
        <w:rPr>
          <w:rFonts w:ascii="Lucida Sans Unicode" w:hAnsi="Lucida Sans Unicode" w:cs="Lucida Sans Unicode"/>
          <w:color w:val="000000"/>
          <w:sz w:val="23"/>
          <w:szCs w:val="23"/>
          <w:shd w:val="clear" w:color="auto" w:fill="FFFFFF"/>
        </w:rPr>
        <w:t>όμενα μέλη και τους αντίστοιχους αναπληρωματικούς αυτών.</w:t>
      </w:r>
    </w:p>
    <w:p w14:paraId="6C90CF0E" w14:textId="77777777" w:rsidR="00D62CA4" w:rsidRDefault="00D62CA4" w:rsidP="00D62CA4">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β. Ως μέλη της παραπάνω επιτροπής ορίζονται τα εξής:</w:t>
      </w:r>
    </w:p>
    <w:p w14:paraId="0A643DD5" w14:textId="77777777" w:rsidR="00D62CA4" w:rsidRDefault="00D62CA4" w:rsidP="00D62CA4">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1.Νικόλαος Σύψας, Καθηγητής Παθολογικής Φυσιολογίας Λοιμώξεων ΕΚΠΑ 2. Δημήτριος Χατζηγεωργίου, Υποπτέραρχος, </w:t>
      </w:r>
      <w:proofErr w:type="spellStart"/>
      <w:r>
        <w:rPr>
          <w:rFonts w:ascii="Lucida Sans Unicode" w:hAnsi="Lucida Sans Unicode" w:cs="Lucida Sans Unicode"/>
          <w:color w:val="000000"/>
          <w:sz w:val="23"/>
          <w:szCs w:val="23"/>
        </w:rPr>
        <w:t>Λοιμωξιολόγος</w:t>
      </w:r>
      <w:proofErr w:type="spellEnd"/>
      <w:r>
        <w:rPr>
          <w:rFonts w:ascii="Lucida Sans Unicode" w:hAnsi="Lucida Sans Unicode" w:cs="Lucida Sans Unicode"/>
          <w:color w:val="000000"/>
          <w:sz w:val="23"/>
          <w:szCs w:val="23"/>
        </w:rPr>
        <w:t xml:space="preserve">, Διευθυντής Υγειονομικού Πολεμικής Αεροπορίας 3. Χαράλαμπος Γώγος, Παθολόγος- </w:t>
      </w:r>
      <w:proofErr w:type="spellStart"/>
      <w:r>
        <w:rPr>
          <w:rFonts w:ascii="Lucida Sans Unicode" w:hAnsi="Lucida Sans Unicode" w:cs="Lucida Sans Unicode"/>
          <w:color w:val="000000"/>
          <w:sz w:val="23"/>
          <w:szCs w:val="23"/>
        </w:rPr>
        <w:t>Λοιμωξιολόγος</w:t>
      </w:r>
      <w:proofErr w:type="spellEnd"/>
      <w:r>
        <w:rPr>
          <w:rFonts w:ascii="Lucida Sans Unicode" w:hAnsi="Lucida Sans Unicode" w:cs="Lucida Sans Unicode"/>
          <w:color w:val="000000"/>
          <w:sz w:val="23"/>
          <w:szCs w:val="23"/>
        </w:rPr>
        <w:t xml:space="preserve">, Καθηγητής Παθολογίας Ιατρικού Τμήματος Πανεπιστημίου Πατρών, 4. Μαρία Τσολιά, Καθηγήτρια Παιδιατρικής </w:t>
      </w:r>
      <w:proofErr w:type="spellStart"/>
      <w:r>
        <w:rPr>
          <w:rFonts w:ascii="Lucida Sans Unicode" w:hAnsi="Lucida Sans Unicode" w:cs="Lucida Sans Unicode"/>
          <w:color w:val="000000"/>
          <w:sz w:val="23"/>
          <w:szCs w:val="23"/>
        </w:rPr>
        <w:t>Λοιμωξιολογίας</w:t>
      </w:r>
      <w:proofErr w:type="spellEnd"/>
      <w:r>
        <w:rPr>
          <w:rFonts w:ascii="Lucida Sans Unicode" w:hAnsi="Lucida Sans Unicode" w:cs="Lucida Sans Unicode"/>
          <w:color w:val="000000"/>
          <w:sz w:val="23"/>
          <w:szCs w:val="23"/>
        </w:rPr>
        <w:t xml:space="preserve"> ΕΚΠΑ και</w:t>
      </w:r>
    </w:p>
    <w:p w14:paraId="42A4BDAA" w14:textId="77777777" w:rsidR="00D62CA4" w:rsidRDefault="00D62CA4" w:rsidP="00D62CA4">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xml:space="preserve">5.Βασιλική </w:t>
      </w:r>
      <w:proofErr w:type="spellStart"/>
      <w:r>
        <w:rPr>
          <w:rFonts w:ascii="Lucida Sans Unicode" w:hAnsi="Lucida Sans Unicode" w:cs="Lucida Sans Unicode"/>
          <w:color w:val="000000"/>
          <w:sz w:val="23"/>
          <w:szCs w:val="23"/>
        </w:rPr>
        <w:t>Παπαευαγγέλου</w:t>
      </w:r>
      <w:proofErr w:type="spellEnd"/>
      <w:r>
        <w:rPr>
          <w:rFonts w:ascii="Lucida Sans Unicode" w:hAnsi="Lucida Sans Unicode" w:cs="Lucida Sans Unicode"/>
          <w:color w:val="000000"/>
          <w:sz w:val="23"/>
          <w:szCs w:val="23"/>
        </w:rPr>
        <w:t xml:space="preserve">, Καθηγήτρια Γ' Παιδιατρικής, Γ.Ν.Θ. «ΑΤΤΙΚΟΝ» με αντίστοιχους αναπληρωτές τους εξής: 1. Γεώργιο </w:t>
      </w:r>
      <w:proofErr w:type="spellStart"/>
      <w:r>
        <w:rPr>
          <w:rFonts w:ascii="Lucida Sans Unicode" w:hAnsi="Lucida Sans Unicode" w:cs="Lucida Sans Unicode"/>
          <w:color w:val="000000"/>
          <w:sz w:val="23"/>
          <w:szCs w:val="23"/>
        </w:rPr>
        <w:t>Δαΐκο</w:t>
      </w:r>
      <w:proofErr w:type="spellEnd"/>
      <w:r>
        <w:rPr>
          <w:rFonts w:ascii="Lucida Sans Unicode" w:hAnsi="Lucida Sans Unicode" w:cs="Lucida Sans Unicode"/>
          <w:color w:val="000000"/>
          <w:sz w:val="23"/>
          <w:szCs w:val="23"/>
        </w:rPr>
        <w:t xml:space="preserve">, Ομότιμο Καθηγητή Παθολογίας Λοιμώξεων ΕΚΠΑ, 2. Γεώργιο Σαρόγλου, Παθολόγο - </w:t>
      </w:r>
      <w:proofErr w:type="spellStart"/>
      <w:r>
        <w:rPr>
          <w:rFonts w:ascii="Lucida Sans Unicode" w:hAnsi="Lucida Sans Unicode" w:cs="Lucida Sans Unicode"/>
          <w:color w:val="000000"/>
          <w:sz w:val="23"/>
          <w:szCs w:val="23"/>
        </w:rPr>
        <w:t>Λοι</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μωξιολόγο</w:t>
      </w:r>
      <w:proofErr w:type="spellEnd"/>
      <w:r>
        <w:rPr>
          <w:rFonts w:ascii="Lucida Sans Unicode" w:hAnsi="Lucida Sans Unicode" w:cs="Lucida Sans Unicode"/>
          <w:color w:val="000000"/>
          <w:sz w:val="23"/>
          <w:szCs w:val="23"/>
        </w:rPr>
        <w:t xml:space="preserve">, Ομότιμο Καθηγητή Παθολογίας </w:t>
      </w:r>
      <w:proofErr w:type="spellStart"/>
      <w:r>
        <w:rPr>
          <w:rFonts w:ascii="Lucida Sans Unicode" w:hAnsi="Lucida Sans Unicode" w:cs="Lucida Sans Unicode"/>
          <w:color w:val="000000"/>
          <w:sz w:val="23"/>
          <w:szCs w:val="23"/>
        </w:rPr>
        <w:t>Ανωτάτης</w:t>
      </w:r>
      <w:proofErr w:type="spellEnd"/>
      <w:r>
        <w:rPr>
          <w:rFonts w:ascii="Lucida Sans Unicode" w:hAnsi="Lucida Sans Unicode" w:cs="Lucida Sans Unicode"/>
          <w:color w:val="000000"/>
          <w:sz w:val="23"/>
          <w:szCs w:val="23"/>
        </w:rPr>
        <w:t xml:space="preserve"> Νοσηλευτικής ΕΚΠΑ, τέως Πρόεδρος ΚΕΕΛΠΝΟ 3. Σωτήριο </w:t>
      </w:r>
      <w:proofErr w:type="spellStart"/>
      <w:r>
        <w:rPr>
          <w:rFonts w:ascii="Lucida Sans Unicode" w:hAnsi="Lucida Sans Unicode" w:cs="Lucida Sans Unicode"/>
          <w:color w:val="000000"/>
          <w:sz w:val="23"/>
          <w:szCs w:val="23"/>
        </w:rPr>
        <w:t>Τσιόδρα</w:t>
      </w:r>
      <w:proofErr w:type="spellEnd"/>
      <w:r>
        <w:rPr>
          <w:rFonts w:ascii="Lucida Sans Unicode" w:hAnsi="Lucida Sans Unicode" w:cs="Lucida Sans Unicode"/>
          <w:color w:val="000000"/>
          <w:sz w:val="23"/>
          <w:szCs w:val="23"/>
        </w:rPr>
        <w:t xml:space="preserve">, Καθηγητή Ιατρικής ΕΚΠΑ - Γ.Ν.Α. «ΑΤΤΙΚΟΝ», Παθολόγο- </w:t>
      </w:r>
      <w:proofErr w:type="spellStart"/>
      <w:r>
        <w:rPr>
          <w:rFonts w:ascii="Lucida Sans Unicode" w:hAnsi="Lucida Sans Unicode" w:cs="Lucida Sans Unicode"/>
          <w:color w:val="000000"/>
          <w:sz w:val="23"/>
          <w:szCs w:val="23"/>
        </w:rPr>
        <w:t>Λοιμωξιολόγο</w:t>
      </w:r>
      <w:proofErr w:type="spellEnd"/>
      <w:r>
        <w:rPr>
          <w:rFonts w:ascii="Lucida Sans Unicode" w:hAnsi="Lucida Sans Unicode" w:cs="Lucida Sans Unicode"/>
          <w:color w:val="000000"/>
          <w:sz w:val="23"/>
          <w:szCs w:val="23"/>
        </w:rPr>
        <w:t xml:space="preserve">, 4. Αθανασία Λουρίδα, Παιδίατρο - </w:t>
      </w:r>
      <w:proofErr w:type="spellStart"/>
      <w:r>
        <w:rPr>
          <w:rFonts w:ascii="Lucida Sans Unicode" w:hAnsi="Lucida Sans Unicode" w:cs="Lucida Sans Unicode"/>
          <w:color w:val="000000"/>
          <w:sz w:val="23"/>
          <w:szCs w:val="23"/>
        </w:rPr>
        <w:t>Λοιμωξιολόγο</w:t>
      </w:r>
      <w:proofErr w:type="spellEnd"/>
      <w:r>
        <w:rPr>
          <w:rFonts w:ascii="Lucida Sans Unicode" w:hAnsi="Lucida Sans Unicode" w:cs="Lucida Sans Unicode"/>
          <w:color w:val="000000"/>
          <w:sz w:val="23"/>
          <w:szCs w:val="23"/>
        </w:rPr>
        <w:t xml:space="preserve">, Διευθύντρια ΕΣΥ - Α' Παιδιατρική Κλινική Γ.Ν.Π.«Η ΑΓΙΑ ΣΟΦΙΑ» και 5. </w:t>
      </w:r>
      <w:proofErr w:type="spellStart"/>
      <w:r>
        <w:rPr>
          <w:rFonts w:ascii="Lucida Sans Unicode" w:hAnsi="Lucida Sans Unicode" w:cs="Lucida Sans Unicode"/>
          <w:color w:val="000000"/>
          <w:sz w:val="23"/>
          <w:szCs w:val="23"/>
        </w:rPr>
        <w:t>Θεοκλή</w:t>
      </w:r>
      <w:proofErr w:type="spellEnd"/>
      <w:r>
        <w:rPr>
          <w:rFonts w:ascii="Lucida Sans Unicode" w:hAnsi="Lucida Sans Unicode" w:cs="Lucida Sans Unicode"/>
          <w:color w:val="000000"/>
          <w:sz w:val="23"/>
          <w:szCs w:val="23"/>
        </w:rPr>
        <w:t xml:space="preserve"> </w:t>
      </w:r>
      <w:proofErr w:type="spellStart"/>
      <w:r>
        <w:rPr>
          <w:rFonts w:ascii="Lucida Sans Unicode" w:hAnsi="Lucida Sans Unicode" w:cs="Lucida Sans Unicode"/>
          <w:color w:val="000000"/>
          <w:sz w:val="23"/>
          <w:szCs w:val="23"/>
        </w:rPr>
        <w:t>Ζαούτη</w:t>
      </w:r>
      <w:proofErr w:type="spellEnd"/>
      <w:r>
        <w:rPr>
          <w:rFonts w:ascii="Lucida Sans Unicode" w:hAnsi="Lucida Sans Unicode" w:cs="Lucida Sans Unicode"/>
          <w:color w:val="000000"/>
          <w:sz w:val="23"/>
          <w:szCs w:val="23"/>
        </w:rPr>
        <w:t xml:space="preserve">, Καθηγητή Παιδιατρικής και Επιδημιολογίας - </w:t>
      </w:r>
      <w:proofErr w:type="spellStart"/>
      <w:r>
        <w:rPr>
          <w:rFonts w:ascii="Lucida Sans Unicode" w:hAnsi="Lucida Sans Unicode" w:cs="Lucida Sans Unicode"/>
          <w:color w:val="000000"/>
          <w:sz w:val="23"/>
          <w:szCs w:val="23"/>
        </w:rPr>
        <w:t>University</w:t>
      </w:r>
      <w:proofErr w:type="spellEnd"/>
      <w:r>
        <w:rPr>
          <w:rFonts w:ascii="Lucida Sans Unicode" w:hAnsi="Lucida Sans Unicode" w:cs="Lucida Sans Unicode"/>
          <w:color w:val="000000"/>
          <w:sz w:val="23"/>
          <w:szCs w:val="23"/>
        </w:rPr>
        <w:t xml:space="preserve"> of </w:t>
      </w:r>
      <w:proofErr w:type="spellStart"/>
      <w:r>
        <w:rPr>
          <w:rFonts w:ascii="Lucida Sans Unicode" w:hAnsi="Lucida Sans Unicode" w:cs="Lucida Sans Unicode"/>
          <w:color w:val="000000"/>
          <w:sz w:val="23"/>
          <w:szCs w:val="23"/>
        </w:rPr>
        <w:t>Pennsylvania</w:t>
      </w:r>
      <w:proofErr w:type="spellEnd"/>
      <w:r>
        <w:rPr>
          <w:rFonts w:ascii="Lucida Sans Unicode" w:hAnsi="Lucida Sans Unicode" w:cs="Lucida Sans Unicode"/>
          <w:color w:val="000000"/>
          <w:sz w:val="23"/>
          <w:szCs w:val="23"/>
        </w:rPr>
        <w:t xml:space="preserve"> - </w:t>
      </w:r>
      <w:proofErr w:type="spellStart"/>
      <w:r>
        <w:rPr>
          <w:rFonts w:ascii="Lucida Sans Unicode" w:hAnsi="Lucida Sans Unicode" w:cs="Lucida Sans Unicode"/>
          <w:color w:val="000000"/>
          <w:sz w:val="23"/>
          <w:szCs w:val="23"/>
        </w:rPr>
        <w:t>School</w:t>
      </w:r>
      <w:proofErr w:type="spellEnd"/>
      <w:r>
        <w:rPr>
          <w:rFonts w:ascii="Lucida Sans Unicode" w:hAnsi="Lucida Sans Unicode" w:cs="Lucida Sans Unicode"/>
          <w:color w:val="000000"/>
          <w:sz w:val="23"/>
          <w:szCs w:val="23"/>
        </w:rPr>
        <w:t xml:space="preserve"> of </w:t>
      </w:r>
      <w:proofErr w:type="spellStart"/>
      <w:r>
        <w:rPr>
          <w:rFonts w:ascii="Lucida Sans Unicode" w:hAnsi="Lucida Sans Unicode" w:cs="Lucida Sans Unicode"/>
          <w:color w:val="000000"/>
          <w:sz w:val="23"/>
          <w:szCs w:val="23"/>
        </w:rPr>
        <w:t>Medicine</w:t>
      </w:r>
      <w:proofErr w:type="spellEnd"/>
      <w:r>
        <w:rPr>
          <w:rFonts w:ascii="Lucida Sans Unicode" w:hAnsi="Lucida Sans Unicode" w:cs="Lucida Sans Unicode"/>
          <w:color w:val="000000"/>
          <w:sz w:val="23"/>
          <w:szCs w:val="23"/>
        </w:rPr>
        <w:t>.</w:t>
      </w:r>
    </w:p>
    <w:p w14:paraId="450CFFD2" w14:textId="77777777" w:rsidR="00D62CA4" w:rsidRDefault="00D62CA4" w:rsidP="00D62CA4">
      <w:pPr>
        <w:pStyle w:val="Web"/>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γ. Η θητεία των μελών της Επιτροπής διαρκεί όσο χρόνο απαιτείται για την ολοκλήρωση του έργου για το οποίο έχει συσταθεί. Τα μέλη της Επιτροπής δεν λαμβάνουν αποζημίωση για τη συμμετοχή τους σε αυτήν. Για τη λειτουργία της Επιτροπής εφαρμόζονται οι διατάξεις περί συλλογικών οργάνων του Κώδικα Διοικητικής Διαδικασίας (ν. </w:t>
      </w:r>
      <w:hyperlink r:id="rId7" w:tooltip="Άρθρα με ετικέτα 2690/1999" w:history="1">
        <w:r>
          <w:rPr>
            <w:rStyle w:val="-"/>
            <w:rFonts w:ascii="Lucida Sans Unicode" w:hAnsi="Lucida Sans Unicode" w:cs="Lucida Sans Unicode"/>
            <w:color w:val="1C8BD7"/>
            <w:sz w:val="23"/>
            <w:szCs w:val="23"/>
            <w:u w:val="none"/>
            <w:bdr w:val="none" w:sz="0" w:space="0" w:color="auto" w:frame="1"/>
          </w:rPr>
          <w:t>2690/1999</w:t>
        </w:r>
      </w:hyperlink>
      <w:r>
        <w:rPr>
          <w:rFonts w:ascii="Lucida Sans Unicode" w:hAnsi="Lucida Sans Unicode" w:cs="Lucida Sans Unicode"/>
          <w:color w:val="000000"/>
          <w:sz w:val="23"/>
          <w:szCs w:val="23"/>
        </w:rPr>
        <w:t>, Α' 45). Η Επιτροπή δύναται να συνεδριάζει και με τηλεδιάσκεψη, σύμφωνα με τα οριζόμενα στην παρ. 13 του άρθρου 14 του Κώδικα Διοικητικής Διαδικασίας (ν. </w:t>
      </w:r>
      <w:hyperlink r:id="rId8" w:tooltip="Άρθρα με ετικέτα 2690/1999" w:history="1">
        <w:r>
          <w:rPr>
            <w:rStyle w:val="-"/>
            <w:rFonts w:ascii="Lucida Sans Unicode" w:hAnsi="Lucida Sans Unicode" w:cs="Lucida Sans Unicode"/>
            <w:color w:val="1C8BD7"/>
            <w:sz w:val="23"/>
            <w:szCs w:val="23"/>
            <w:u w:val="none"/>
            <w:bdr w:val="none" w:sz="0" w:space="0" w:color="auto" w:frame="1"/>
          </w:rPr>
          <w:t>2690/1999</w:t>
        </w:r>
      </w:hyperlink>
      <w:r>
        <w:rPr>
          <w:rFonts w:ascii="Lucida Sans Unicode" w:hAnsi="Lucida Sans Unicode" w:cs="Lucida Sans Unicode"/>
          <w:color w:val="000000"/>
          <w:sz w:val="23"/>
          <w:szCs w:val="23"/>
        </w:rPr>
        <w:t xml:space="preserve">). Ως γραμματέας ορίζεται η Μαρία </w:t>
      </w:r>
      <w:proofErr w:type="spellStart"/>
      <w:r>
        <w:rPr>
          <w:rFonts w:ascii="Lucida Sans Unicode" w:hAnsi="Lucida Sans Unicode" w:cs="Lucida Sans Unicode"/>
          <w:color w:val="000000"/>
          <w:sz w:val="23"/>
          <w:szCs w:val="23"/>
        </w:rPr>
        <w:t>Μπαλομενάκη</w:t>
      </w:r>
      <w:proofErr w:type="spellEnd"/>
      <w:r>
        <w:rPr>
          <w:rFonts w:ascii="Lucida Sans Unicode" w:hAnsi="Lucida Sans Unicode" w:cs="Lucida Sans Unicode"/>
          <w:color w:val="000000"/>
          <w:sz w:val="23"/>
          <w:szCs w:val="23"/>
        </w:rPr>
        <w:t xml:space="preserve">, ΠΕ Ιατρών, με αναπληρώτρια την Βασιλική </w:t>
      </w:r>
      <w:proofErr w:type="spellStart"/>
      <w:r>
        <w:rPr>
          <w:rFonts w:ascii="Lucida Sans Unicode" w:hAnsi="Lucida Sans Unicode" w:cs="Lucida Sans Unicode"/>
          <w:color w:val="000000"/>
          <w:sz w:val="23"/>
          <w:szCs w:val="23"/>
        </w:rPr>
        <w:t>Τσιαμπαλή</w:t>
      </w:r>
      <w:proofErr w:type="spellEnd"/>
      <w:r>
        <w:rPr>
          <w:rFonts w:ascii="Lucida Sans Unicode" w:hAnsi="Lucida Sans Unicode" w:cs="Lucida Sans Unicode"/>
          <w:color w:val="000000"/>
          <w:sz w:val="23"/>
          <w:szCs w:val="23"/>
        </w:rPr>
        <w:t>, ΠΕ Διοικητικού, υπάλληλοι του Υπουργείου Υγείας.</w:t>
      </w:r>
    </w:p>
    <w:p w14:paraId="1EBEE5B2" w14:textId="77777777" w:rsidR="00D62CA4" w:rsidRDefault="00D62CA4" w:rsidP="00D62CA4">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lastRenderedPageBreak/>
        <w:t>δ. Οι Διευθυντές/τριες των σχολικών μονάδων ενημερώνουν τους παραπάνω μαθητές/τριες για τη συμμετοχή τους στην εξ αποστάσεως εκπαίδευση μέχρι την έκδοση της απόφασης της παραπάνω επιστημονικής Επιτροπής. Οι γονείς/κηδεμόνες των παραπάνω μαθητών/ τριών υποβάλλουν στη διεύθυνση της οικείας σχολικής μονάδας, με κάθε πρόσφορο μέσο, αίτηση - υπεύθυνη δήλωση της παρ. 4 του άρθρου 8 του ν. 1599/1986 ότι οι μαθητές/τριες εμπίπτουν στις περ. β και γ της παρ. 1 του παρόντος άρθρου που δικαιούνται να ενταχθούν στην εξ αποστάσεως εκπαίδευση. Μαζί με την ως άνω αίτηση - υπεύθυνη δήλωση οι παραπάνω ενδιαφερόμενοι/</w:t>
      </w:r>
      <w:proofErr w:type="spellStart"/>
      <w:r>
        <w:rPr>
          <w:rFonts w:ascii="Lucida Sans Unicode" w:hAnsi="Lucida Sans Unicode" w:cs="Lucida Sans Unicode"/>
          <w:color w:val="000000"/>
          <w:sz w:val="23"/>
          <w:szCs w:val="23"/>
        </w:rPr>
        <w:t>ες</w:t>
      </w:r>
      <w:proofErr w:type="spellEnd"/>
      <w:r>
        <w:rPr>
          <w:rFonts w:ascii="Lucida Sans Unicode" w:hAnsi="Lucida Sans Unicode" w:cs="Lucida Sans Unicode"/>
          <w:color w:val="000000"/>
          <w:sz w:val="23"/>
          <w:szCs w:val="23"/>
        </w:rPr>
        <w:t xml:space="preserve"> προσκομίζουν σε σφραγισμένο φάκελο τη γνωμάτευση του θεράποντος ιατρού καθώς και το σύνολο των δικαιολογητικών που έχουν εκδοθεί από δημόσιες δομές πρωτοβάθμιας και δευτεροβάθμιας υγείας που αποδεικνύουν τα ανωτέρω. Παράλληλα, προσκομίζεται εκ μέρους των </w:t>
      </w:r>
      <w:proofErr w:type="spellStart"/>
      <w:r>
        <w:rPr>
          <w:rFonts w:ascii="Lucida Sans Unicode" w:hAnsi="Lucida Sans Unicode" w:cs="Lucida Sans Unicode"/>
          <w:color w:val="000000"/>
          <w:sz w:val="23"/>
          <w:szCs w:val="23"/>
        </w:rPr>
        <w:t>συνοικούντων</w:t>
      </w:r>
      <w:proofErr w:type="spellEnd"/>
      <w:r>
        <w:rPr>
          <w:rFonts w:ascii="Lucida Sans Unicode" w:hAnsi="Lucida Sans Unicode" w:cs="Lucida Sans Unicode"/>
          <w:color w:val="000000"/>
          <w:sz w:val="23"/>
          <w:szCs w:val="23"/>
        </w:rPr>
        <w:t xml:space="preserve"> προσώπων υπεύθυνη δήλωση της παρ. 4 του άρθρου 8 του ν. 1599/1986, δια της οποίας δηλώνουν ότι επιθυμούν η Επιτροπή να προβεί στην επεξεργασία των φακέλων τους. Για λόγους προστασίας προσωπικών δεδομένων ειδικών κατηγοριών οι παραπάνω φάκελοι με τα δικαιολογητικά αποστέλλονται σφραγισμένοι και χωρίς καθυστέρηση στην ως άνω Επιτροπή, με ευθύνη του/της Διευθυντή/</w:t>
      </w:r>
      <w:proofErr w:type="spellStart"/>
      <w:r>
        <w:rPr>
          <w:rFonts w:ascii="Lucida Sans Unicode" w:hAnsi="Lucida Sans Unicode" w:cs="Lucida Sans Unicode"/>
          <w:color w:val="000000"/>
          <w:sz w:val="23"/>
          <w:szCs w:val="23"/>
        </w:rPr>
        <w:t>ντριας</w:t>
      </w:r>
      <w:proofErr w:type="spellEnd"/>
      <w:r>
        <w:rPr>
          <w:rFonts w:ascii="Lucida Sans Unicode" w:hAnsi="Lucida Sans Unicode" w:cs="Lucida Sans Unicode"/>
          <w:color w:val="000000"/>
          <w:sz w:val="23"/>
          <w:szCs w:val="23"/>
        </w:rPr>
        <w:t xml:space="preserve"> της οικείας σχολικής μονάδας, μέσω της οικείας Διεύθυνσης Πρωτοβάθμιας ή Δευτεροβάθμιας Εκπαίδευσης.</w:t>
      </w:r>
    </w:p>
    <w:p w14:paraId="1C7E9F4E" w14:textId="77777777" w:rsidR="00D62CA4" w:rsidRDefault="00D62CA4" w:rsidP="00D62CA4">
      <w:pPr>
        <w:pStyle w:val="Web"/>
        <w:spacing w:before="0" w:beforeAutospacing="0" w:after="0"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ε. Η Επιτροπή οφείλει, προτού ενεργήσει την εξέταση των υπό κρίση περιπτώσεων, να διαπιστώσει ότι παραλαμβάνει σφραγισμένο φάκελο, ο οποίος περιέχει τα απαιτούμενα δικαιολογητικά έγγραφα, όπως αναφέρονται ανωτέρω, ιδίως τις υπεύθυνες δηλώσεις, και κατόπιν να πιστοποιήσει με θετική ή αρνητική αιτιολογημένη κρίση εάν πληρούνται οι προϋποθέσεις των περ. β και γ της παρ. 1. Η ως άνω κρίση δεν υπόκειται σε οιαδήποτε διοικητική προσφυγή πλην της προβλεπόμενης στο άρθρο 24 ν. </w:t>
      </w:r>
      <w:hyperlink r:id="rId9" w:tooltip="Άρθρα με ετικέτα 2690/1999" w:history="1">
        <w:r>
          <w:rPr>
            <w:rStyle w:val="-"/>
            <w:rFonts w:ascii="Lucida Sans Unicode" w:hAnsi="Lucida Sans Unicode" w:cs="Lucida Sans Unicode"/>
            <w:color w:val="1C8BD7"/>
            <w:sz w:val="23"/>
            <w:szCs w:val="23"/>
            <w:u w:val="none"/>
            <w:bdr w:val="none" w:sz="0" w:space="0" w:color="auto" w:frame="1"/>
          </w:rPr>
          <w:t>2690/1999</w:t>
        </w:r>
      </w:hyperlink>
      <w:r>
        <w:rPr>
          <w:rFonts w:ascii="Lucida Sans Unicode" w:hAnsi="Lucida Sans Unicode" w:cs="Lucida Sans Unicode"/>
          <w:color w:val="000000"/>
          <w:sz w:val="23"/>
          <w:szCs w:val="23"/>
        </w:rPr>
        <w:t> (Α' 45) αίτησης θεραπείας. Εν συνεχεία, η Επιτροπή αποστέλλει σε σφραγισμένο φάκελο την απόφασή της μαζί με τα υπόλοιπα δικαιολογητικά που είχαν τεθεί υπόψη της στην οικεία Διεύθυνση Πρωτοβάθμιας ή Δευτεροβάθμιας Εκπαίδευσης, προκειμένου να παραδοθεί με ευθύνη του Τμήματος Προσωπικού της οικείας Διεύθυνσης στον/στην Διευθυντή/</w:t>
      </w:r>
      <w:proofErr w:type="spellStart"/>
      <w:r>
        <w:rPr>
          <w:rFonts w:ascii="Lucida Sans Unicode" w:hAnsi="Lucida Sans Unicode" w:cs="Lucida Sans Unicode"/>
          <w:color w:val="000000"/>
          <w:sz w:val="23"/>
          <w:szCs w:val="23"/>
        </w:rPr>
        <w:t>ντρια</w:t>
      </w:r>
      <w:proofErr w:type="spellEnd"/>
      <w:r>
        <w:rPr>
          <w:rFonts w:ascii="Lucida Sans Unicode" w:hAnsi="Lucida Sans Unicode" w:cs="Lucida Sans Unicode"/>
          <w:color w:val="000000"/>
          <w:sz w:val="23"/>
          <w:szCs w:val="23"/>
        </w:rPr>
        <w:t xml:space="preserve"> της σχολικής μονάδας με πρωτόκολλο παράδοσης - παραλαβής, προκειμένου εκείνος/εκείνη να πράξει σύμφωνα με το περιεχόμενο της </w:t>
      </w:r>
      <w:r>
        <w:rPr>
          <w:rFonts w:ascii="Lucida Sans Unicode" w:hAnsi="Lucida Sans Unicode" w:cs="Lucida Sans Unicode"/>
          <w:color w:val="000000"/>
          <w:sz w:val="23"/>
          <w:szCs w:val="23"/>
        </w:rPr>
        <w:lastRenderedPageBreak/>
        <w:t>απόφασης. Σε εξαιρετικές περιπτώσεις ο σφραγισμένος φάκελος αποστέλλεται ταχυδρομικά με συστημένη επιστολή, η οποία έχει ως παραλήπτη αποκλειστικά και μόνο τον/την Διευθυντή/</w:t>
      </w:r>
      <w:proofErr w:type="spellStart"/>
      <w:r>
        <w:rPr>
          <w:rFonts w:ascii="Lucida Sans Unicode" w:hAnsi="Lucida Sans Unicode" w:cs="Lucida Sans Unicode"/>
          <w:color w:val="000000"/>
          <w:sz w:val="23"/>
          <w:szCs w:val="23"/>
        </w:rPr>
        <w:t>τρια</w:t>
      </w:r>
      <w:proofErr w:type="spellEnd"/>
      <w:r>
        <w:rPr>
          <w:rFonts w:ascii="Lucida Sans Unicode" w:hAnsi="Lucida Sans Unicode" w:cs="Lucida Sans Unicode"/>
          <w:color w:val="000000"/>
          <w:sz w:val="23"/>
          <w:szCs w:val="23"/>
        </w:rPr>
        <w:t xml:space="preserve"> της σχολικής μονάδας. Ο Διευθυντής/</w:t>
      </w:r>
      <w:proofErr w:type="spellStart"/>
      <w:r>
        <w:rPr>
          <w:rFonts w:ascii="Lucida Sans Unicode" w:hAnsi="Lucida Sans Unicode" w:cs="Lucida Sans Unicode"/>
          <w:color w:val="000000"/>
          <w:sz w:val="23"/>
          <w:szCs w:val="23"/>
        </w:rPr>
        <w:t>ντρια</w:t>
      </w:r>
      <w:proofErr w:type="spellEnd"/>
      <w:r>
        <w:rPr>
          <w:rFonts w:ascii="Lucida Sans Unicode" w:hAnsi="Lucida Sans Unicode" w:cs="Lucida Sans Unicode"/>
          <w:color w:val="000000"/>
          <w:sz w:val="23"/>
          <w:szCs w:val="23"/>
        </w:rPr>
        <w:t xml:space="preserve"> της οικείας σχολικής μονάδας φυλάσσει την απόφαση της Επιτροπής και τα δικαιολογητικά που τη συνοδεύουν, με δική του/της ευθύνη, στο γραφείο του/ της, σε σημείο που έχει πρόσβαση μόνο ο/η ίδιος/ίδια στο πλαίσιο των αρμοδιοτήτων του/της, μετά δε τη λήξη του οικείου σχολικού έτους τα καταστρέφει, συντάσσοντας προς τούτο πρωτόκολλο καταστροφής.</w:t>
      </w:r>
    </w:p>
    <w:p w14:paraId="40B22B4F" w14:textId="78BB4F12" w:rsidR="00D62CA4" w:rsidRDefault="00D62CA4" w:rsidP="00D62CA4">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proofErr w:type="spellStart"/>
      <w:r>
        <w:rPr>
          <w:rFonts w:ascii="Lucida Sans Unicode" w:hAnsi="Lucida Sans Unicode" w:cs="Lucida Sans Unicode"/>
          <w:color w:val="000000"/>
          <w:sz w:val="23"/>
          <w:szCs w:val="23"/>
        </w:rPr>
        <w:t>στ</w:t>
      </w:r>
      <w:proofErr w:type="spellEnd"/>
      <w:r>
        <w:rPr>
          <w:rFonts w:ascii="Lucida Sans Unicode" w:hAnsi="Lucida Sans Unicode" w:cs="Lucida Sans Unicode"/>
          <w:color w:val="000000"/>
          <w:sz w:val="23"/>
          <w:szCs w:val="23"/>
        </w:rPr>
        <w:t>. Οι παραπάνω μαθητές/τριες, μέχρι την έκδοση των αποτελεσμάτων της προαναφερθείσας Επιτροπής, εντάσσονται υποχρεωτικά στην εξ αποστάσεως εκπαίδευση.</w:t>
      </w:r>
    </w:p>
    <w:p w14:paraId="44D5679D" w14:textId="1F44A1DB" w:rsidR="004528DA" w:rsidRDefault="004528DA" w:rsidP="00D62CA4">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w:t>
      </w:r>
    </w:p>
    <w:p w14:paraId="0E34437A" w14:textId="77777777" w:rsidR="00D62CA4" w:rsidRDefault="00D62CA4" w:rsidP="00D62CA4">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r>
        <w:rPr>
          <w:rFonts w:ascii="Lucida Sans Unicode" w:hAnsi="Lucida Sans Unicode" w:cs="Lucida Sans Unicode"/>
          <w:color w:val="000000"/>
          <w:sz w:val="23"/>
          <w:szCs w:val="23"/>
        </w:rPr>
        <w:t> </w:t>
      </w:r>
    </w:p>
    <w:p w14:paraId="6AAE4847" w14:textId="77777777" w:rsidR="00D62CA4" w:rsidRDefault="00D62CA4" w:rsidP="00471F0C">
      <w:pPr>
        <w:pStyle w:val="Web"/>
        <w:spacing w:before="195" w:beforeAutospacing="0" w:after="195" w:afterAutospacing="0" w:line="360" w:lineRule="atLeast"/>
        <w:jc w:val="both"/>
        <w:textAlignment w:val="baseline"/>
        <w:rPr>
          <w:rFonts w:ascii="Lucida Sans Unicode" w:hAnsi="Lucida Sans Unicode" w:cs="Lucida Sans Unicode"/>
          <w:color w:val="000000"/>
          <w:sz w:val="23"/>
          <w:szCs w:val="23"/>
        </w:rPr>
      </w:pPr>
    </w:p>
    <w:p w14:paraId="44DE656B" w14:textId="77777777" w:rsidR="00E55DA7" w:rsidRDefault="00E55DA7"/>
    <w:sectPr w:rsidR="00E55DA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07FA" w14:textId="77777777" w:rsidR="00433EFF" w:rsidRDefault="00433EFF" w:rsidP="00AB13AA">
      <w:pPr>
        <w:spacing w:after="0" w:line="240" w:lineRule="auto"/>
      </w:pPr>
      <w:r>
        <w:separator/>
      </w:r>
    </w:p>
  </w:endnote>
  <w:endnote w:type="continuationSeparator" w:id="0">
    <w:p w14:paraId="455BA05A" w14:textId="77777777" w:rsidR="00433EFF" w:rsidRDefault="00433EFF" w:rsidP="00AB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2FFC" w14:textId="77777777" w:rsidR="00AB13AA" w:rsidRDefault="00AB13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92283"/>
      <w:docPartObj>
        <w:docPartGallery w:val="Page Numbers (Bottom of Page)"/>
        <w:docPartUnique/>
      </w:docPartObj>
    </w:sdtPr>
    <w:sdtContent>
      <w:p w14:paraId="1929B5D5" w14:textId="338D0B55" w:rsidR="00AB13AA" w:rsidRDefault="00AB13AA">
        <w:pPr>
          <w:pStyle w:val="a5"/>
          <w:jc w:val="center"/>
        </w:pPr>
        <w:r>
          <w:fldChar w:fldCharType="begin"/>
        </w:r>
        <w:r>
          <w:instrText>PAGE   \* MERGEFORMAT</w:instrText>
        </w:r>
        <w:r>
          <w:fldChar w:fldCharType="separate"/>
        </w:r>
        <w:r>
          <w:t>2</w:t>
        </w:r>
        <w:r>
          <w:fldChar w:fldCharType="end"/>
        </w:r>
      </w:p>
    </w:sdtContent>
  </w:sdt>
  <w:p w14:paraId="6EA369F1" w14:textId="77777777" w:rsidR="00AB13AA" w:rsidRDefault="00AB13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4A0E" w14:textId="77777777" w:rsidR="00AB13AA" w:rsidRDefault="00AB13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91ED" w14:textId="77777777" w:rsidR="00433EFF" w:rsidRDefault="00433EFF" w:rsidP="00AB13AA">
      <w:pPr>
        <w:spacing w:after="0" w:line="240" w:lineRule="auto"/>
      </w:pPr>
      <w:r>
        <w:separator/>
      </w:r>
    </w:p>
  </w:footnote>
  <w:footnote w:type="continuationSeparator" w:id="0">
    <w:p w14:paraId="61C14F00" w14:textId="77777777" w:rsidR="00433EFF" w:rsidRDefault="00433EFF" w:rsidP="00AB1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E5A0" w14:textId="77777777" w:rsidR="00AB13AA" w:rsidRDefault="00AB13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9A29" w14:textId="77777777" w:rsidR="00AB13AA" w:rsidRDefault="00AB13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26A9" w14:textId="77777777" w:rsidR="00AB13AA" w:rsidRDefault="00AB13A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A7"/>
    <w:rsid w:val="00433EFF"/>
    <w:rsid w:val="004528DA"/>
    <w:rsid w:val="00471F0C"/>
    <w:rsid w:val="00617263"/>
    <w:rsid w:val="00AB13AA"/>
    <w:rsid w:val="00D62CA4"/>
    <w:rsid w:val="00E55DA7"/>
    <w:rsid w:val="00E810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AA00"/>
  <w15:chartTrackingRefBased/>
  <w15:docId w15:val="{E1FDF902-62B0-4CB9-B521-7A1DC0CA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1F0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71F0C"/>
    <w:rPr>
      <w:b/>
      <w:bCs/>
    </w:rPr>
  </w:style>
  <w:style w:type="character" w:styleId="-">
    <w:name w:val="Hyperlink"/>
    <w:basedOn w:val="a0"/>
    <w:uiPriority w:val="99"/>
    <w:semiHidden/>
    <w:unhideWhenUsed/>
    <w:rsid w:val="00471F0C"/>
    <w:rPr>
      <w:color w:val="0000FF"/>
      <w:u w:val="single"/>
    </w:rPr>
  </w:style>
  <w:style w:type="paragraph" w:styleId="a4">
    <w:name w:val="header"/>
    <w:basedOn w:val="a"/>
    <w:link w:val="Char"/>
    <w:uiPriority w:val="99"/>
    <w:unhideWhenUsed/>
    <w:rsid w:val="00AB13AA"/>
    <w:pPr>
      <w:tabs>
        <w:tab w:val="center" w:pos="4153"/>
        <w:tab w:val="right" w:pos="8306"/>
      </w:tabs>
      <w:spacing w:after="0" w:line="240" w:lineRule="auto"/>
    </w:pPr>
  </w:style>
  <w:style w:type="character" w:customStyle="1" w:styleId="Char">
    <w:name w:val="Κεφαλίδα Char"/>
    <w:basedOn w:val="a0"/>
    <w:link w:val="a4"/>
    <w:uiPriority w:val="99"/>
    <w:rsid w:val="00AB13AA"/>
  </w:style>
  <w:style w:type="paragraph" w:styleId="a5">
    <w:name w:val="footer"/>
    <w:basedOn w:val="a"/>
    <w:link w:val="Char0"/>
    <w:uiPriority w:val="99"/>
    <w:unhideWhenUsed/>
    <w:rsid w:val="00AB13AA"/>
    <w:pPr>
      <w:tabs>
        <w:tab w:val="center" w:pos="4153"/>
        <w:tab w:val="right" w:pos="8306"/>
      </w:tabs>
      <w:spacing w:after="0" w:line="240" w:lineRule="auto"/>
    </w:pPr>
  </w:style>
  <w:style w:type="character" w:customStyle="1" w:styleId="Char0">
    <w:name w:val="Υποσέλιδο Char"/>
    <w:basedOn w:val="a0"/>
    <w:link w:val="a5"/>
    <w:uiPriority w:val="99"/>
    <w:rsid w:val="00A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7391">
      <w:bodyDiv w:val="1"/>
      <w:marLeft w:val="0"/>
      <w:marRight w:val="0"/>
      <w:marTop w:val="0"/>
      <w:marBottom w:val="0"/>
      <w:divBdr>
        <w:top w:val="none" w:sz="0" w:space="0" w:color="auto"/>
        <w:left w:val="none" w:sz="0" w:space="0" w:color="auto"/>
        <w:bottom w:val="none" w:sz="0" w:space="0" w:color="auto"/>
        <w:right w:val="none" w:sz="0" w:space="0" w:color="auto"/>
      </w:divBdr>
    </w:div>
    <w:div w:id="1542328507">
      <w:bodyDiv w:val="1"/>
      <w:marLeft w:val="0"/>
      <w:marRight w:val="0"/>
      <w:marTop w:val="0"/>
      <w:marBottom w:val="0"/>
      <w:divBdr>
        <w:top w:val="none" w:sz="0" w:space="0" w:color="auto"/>
        <w:left w:val="none" w:sz="0" w:space="0" w:color="auto"/>
        <w:bottom w:val="none" w:sz="0" w:space="0" w:color="auto"/>
        <w:right w:val="none" w:sz="0" w:space="0" w:color="auto"/>
      </w:divBdr>
    </w:div>
    <w:div w:id="17930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2690%2F1999"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e-nomothesia.gr/tags.html?tag=2690%2F199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nomothesia.gr/tags.html?tag=120126"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nomothesia.gr/tags.html?tag=2690%2F1999"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1380</Words>
  <Characters>7455</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66</cp:revision>
  <dcterms:created xsi:type="dcterms:W3CDTF">2021-10-01T19:00:00Z</dcterms:created>
  <dcterms:modified xsi:type="dcterms:W3CDTF">2021-10-01T19:08:00Z</dcterms:modified>
</cp:coreProperties>
</file>